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6464" w14:textId="0B324451" w:rsidR="00EA5F19" w:rsidRPr="00F1562F" w:rsidRDefault="00EA5F19" w:rsidP="0004093C">
      <w:pPr>
        <w:spacing w:line="276" w:lineRule="auto"/>
        <w:jc w:val="right"/>
        <w:rPr>
          <w:rFonts w:ascii="Century Gothic" w:eastAsia="Times New Roman" w:hAnsi="Century Gothic"/>
          <w:sz w:val="20"/>
          <w:szCs w:val="20"/>
          <w:lang w:val="pl-PL"/>
        </w:rPr>
      </w:pPr>
      <w:r w:rsidRPr="00F1562F">
        <w:rPr>
          <w:rFonts w:ascii="Century Gothic" w:eastAsia="Times New Roman" w:hAnsi="Century Gothic"/>
          <w:sz w:val="20"/>
          <w:szCs w:val="20"/>
          <w:lang w:val="pl-PL"/>
        </w:rPr>
        <w:t xml:space="preserve">Warszawa, </w:t>
      </w:r>
      <w:r w:rsidR="00843C5B">
        <w:rPr>
          <w:rFonts w:ascii="Century Gothic" w:eastAsia="Times New Roman" w:hAnsi="Century Gothic"/>
          <w:sz w:val="20"/>
          <w:szCs w:val="20"/>
          <w:lang w:val="pl-PL"/>
        </w:rPr>
        <w:t>20</w:t>
      </w:r>
      <w:r w:rsidR="005B0808" w:rsidRPr="00F1562F">
        <w:rPr>
          <w:rFonts w:ascii="Century Gothic" w:eastAsia="Times New Roman" w:hAnsi="Century Gothic"/>
          <w:sz w:val="20"/>
          <w:szCs w:val="20"/>
          <w:lang w:val="pl-PL"/>
        </w:rPr>
        <w:t xml:space="preserve"> września 20</w:t>
      </w:r>
      <w:r w:rsidR="00AF1604" w:rsidRPr="00F1562F">
        <w:rPr>
          <w:rFonts w:ascii="Century Gothic" w:eastAsia="Times New Roman" w:hAnsi="Century Gothic"/>
          <w:sz w:val="20"/>
          <w:szCs w:val="20"/>
          <w:lang w:val="pl-PL"/>
        </w:rPr>
        <w:t>2</w:t>
      </w:r>
      <w:r w:rsidR="005B0808" w:rsidRPr="00F1562F">
        <w:rPr>
          <w:rFonts w:ascii="Century Gothic" w:eastAsia="Times New Roman" w:hAnsi="Century Gothic"/>
          <w:sz w:val="20"/>
          <w:szCs w:val="20"/>
          <w:lang w:val="pl-PL"/>
        </w:rPr>
        <w:t xml:space="preserve">1 </w:t>
      </w:r>
      <w:r w:rsidRPr="00F1562F">
        <w:rPr>
          <w:rFonts w:ascii="Century Gothic" w:eastAsia="Times New Roman" w:hAnsi="Century Gothic"/>
          <w:sz w:val="20"/>
          <w:szCs w:val="20"/>
          <w:lang w:val="pl-PL"/>
        </w:rPr>
        <w:t>r.</w:t>
      </w:r>
    </w:p>
    <w:p w14:paraId="19EA6220" w14:textId="77777777" w:rsidR="005F09EE" w:rsidRPr="00F1562F" w:rsidRDefault="005F09EE" w:rsidP="0004093C">
      <w:pPr>
        <w:spacing w:line="276" w:lineRule="auto"/>
        <w:rPr>
          <w:rFonts w:ascii="Century Gothic" w:eastAsia="Calibri" w:hAnsi="Century Gothic"/>
          <w:b/>
          <w:sz w:val="20"/>
          <w:szCs w:val="20"/>
          <w:lang w:val="pl-PL"/>
        </w:rPr>
      </w:pPr>
    </w:p>
    <w:p w14:paraId="3478C218" w14:textId="2E490021" w:rsidR="006A22E2" w:rsidRPr="00F1562F" w:rsidRDefault="00595869" w:rsidP="0004093C">
      <w:pPr>
        <w:spacing w:after="240" w:line="276" w:lineRule="auto"/>
        <w:jc w:val="center"/>
        <w:rPr>
          <w:rFonts w:ascii="Century Gothic" w:eastAsia="Calibri" w:hAnsi="Century Gothic"/>
          <w:b/>
          <w:sz w:val="20"/>
          <w:szCs w:val="20"/>
          <w:lang w:val="pl-PL"/>
        </w:rPr>
      </w:pPr>
      <w:proofErr w:type="spellStart"/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>Castoram</w:t>
      </w:r>
      <w:r w:rsidR="00E91D5C" w:rsidRPr="00F1562F">
        <w:rPr>
          <w:rFonts w:ascii="Century Gothic" w:eastAsia="Calibri" w:hAnsi="Century Gothic"/>
          <w:b/>
          <w:sz w:val="20"/>
          <w:szCs w:val="20"/>
          <w:lang w:val="pl-PL"/>
        </w:rPr>
        <w:t>a</w:t>
      </w:r>
      <w:proofErr w:type="spellEnd"/>
      <w:r w:rsidR="00E91D5C"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 prezentuje </w:t>
      </w:r>
      <w:r w:rsidR="006A22E2"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katalog </w:t>
      </w:r>
      <w:r w:rsidR="006A22E2" w:rsidRPr="00F1562F">
        <w:rPr>
          <w:rFonts w:ascii="Century Gothic" w:eastAsia="Calibri" w:hAnsi="Century Gothic"/>
          <w:b/>
          <w:i/>
          <w:iCs/>
          <w:sz w:val="20"/>
          <w:szCs w:val="20"/>
          <w:lang w:val="pl-PL"/>
        </w:rPr>
        <w:t>Dekoracje. To mi pasuje!</w:t>
      </w:r>
    </w:p>
    <w:p w14:paraId="1BF038E1" w14:textId="0BFE8030" w:rsidR="00E0744F" w:rsidRPr="00F1562F" w:rsidRDefault="006A22E2" w:rsidP="0004093C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Z myślą o aktualnych potrzebach klientów, </w:t>
      </w:r>
      <w:proofErr w:type="spellStart"/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>Castorama</w:t>
      </w:r>
      <w:proofErr w:type="spellEnd"/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 przygotowała nową ofertę produktów do aranżacji wnętrz.</w:t>
      </w:r>
      <w:r w:rsidR="003A3FBD"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 </w:t>
      </w:r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Na łamach katalogu </w:t>
      </w:r>
      <w:r w:rsidR="00C33DAE" w:rsidRPr="00F1562F">
        <w:rPr>
          <w:rFonts w:ascii="Century Gothic" w:eastAsia="Calibri" w:hAnsi="Century Gothic"/>
          <w:b/>
          <w:sz w:val="20"/>
          <w:szCs w:val="20"/>
          <w:lang w:val="pl-PL"/>
        </w:rPr>
        <w:t>„Dekoracje. To mi pasuje!”</w:t>
      </w:r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, znajdziemy szeroki wachlarz rozwiązań, które łączą modny </w:t>
      </w:r>
      <w:r w:rsidR="0081285F" w:rsidRPr="00F1562F">
        <w:rPr>
          <w:rFonts w:ascii="Century Gothic" w:eastAsia="Calibri" w:hAnsi="Century Gothic"/>
          <w:b/>
          <w:sz w:val="20"/>
          <w:szCs w:val="20"/>
          <w:lang w:val="pl-PL"/>
        </w:rPr>
        <w:t>design</w:t>
      </w:r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>, f</w:t>
      </w:r>
      <w:r w:rsidR="0081285F"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unkcjonalność </w:t>
      </w:r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>i</w:t>
      </w:r>
      <w:r w:rsidR="0004093C" w:rsidRPr="00F1562F">
        <w:rPr>
          <w:rFonts w:ascii="Century Gothic" w:eastAsia="Calibri" w:hAnsi="Century Gothic"/>
          <w:b/>
          <w:sz w:val="20"/>
          <w:szCs w:val="20"/>
          <w:lang w:val="pl-PL"/>
        </w:rPr>
        <w:t> </w:t>
      </w:r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wysoką jakość </w:t>
      </w:r>
      <w:r w:rsidR="0081285F"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w przystępnej cenie. </w:t>
      </w:r>
      <w:r w:rsidR="003A3FBD" w:rsidRPr="00F1562F">
        <w:rPr>
          <w:rFonts w:ascii="Century Gothic" w:eastAsia="Calibri" w:hAnsi="Century Gothic"/>
          <w:b/>
          <w:sz w:val="20"/>
          <w:szCs w:val="20"/>
          <w:lang w:val="pl-PL"/>
        </w:rPr>
        <w:t>Nie zabrak</w:t>
      </w:r>
      <w:r w:rsidR="00DB4C78"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ło też </w:t>
      </w:r>
      <w:r w:rsidR="003A3FBD" w:rsidRPr="00F1562F">
        <w:rPr>
          <w:rFonts w:ascii="Century Gothic" w:eastAsia="Calibri" w:hAnsi="Century Gothic"/>
          <w:b/>
          <w:sz w:val="20"/>
          <w:szCs w:val="20"/>
          <w:lang w:val="pl-PL"/>
        </w:rPr>
        <w:t>licznych inspiracji, wskazówek dotyczących projektowania przestrzeni czy</w:t>
      </w:r>
      <w:r w:rsidR="00D15DF9"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 informacji o usługach. Wszystko po to, aby wprowadzanie zmian w naszych czterech ścianach było jeszcze łatwiejsze!</w:t>
      </w:r>
    </w:p>
    <w:p w14:paraId="53396556" w14:textId="77777777" w:rsidR="006A22E2" w:rsidRPr="00F1562F" w:rsidRDefault="006A22E2" w:rsidP="0004093C">
      <w:pPr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</w:p>
    <w:p w14:paraId="3990F29D" w14:textId="4196B8DF" w:rsidR="00DB4C78" w:rsidRPr="00F1562F" w:rsidRDefault="00324C86" w:rsidP="0004093C">
      <w:pPr>
        <w:spacing w:line="276" w:lineRule="auto"/>
        <w:jc w:val="both"/>
        <w:rPr>
          <w:rFonts w:ascii="Century Gothic" w:eastAsia="Calibri" w:hAnsi="Century Gothic"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sz w:val="20"/>
          <w:szCs w:val="20"/>
          <w:lang w:val="pl-PL"/>
        </w:rPr>
        <w:t xml:space="preserve">Najnowszy katalog </w:t>
      </w:r>
      <w:proofErr w:type="spellStart"/>
      <w:r w:rsidRPr="00F1562F">
        <w:rPr>
          <w:rFonts w:ascii="Century Gothic" w:eastAsia="Calibri" w:hAnsi="Century Gothic"/>
          <w:sz w:val="20"/>
          <w:szCs w:val="20"/>
          <w:lang w:val="pl-PL"/>
        </w:rPr>
        <w:t>Castoramy</w:t>
      </w:r>
      <w:proofErr w:type="spellEnd"/>
      <w:r w:rsidRPr="00F1562F">
        <w:rPr>
          <w:rFonts w:ascii="Century Gothic" w:eastAsia="Calibri" w:hAnsi="Century Gothic"/>
          <w:sz w:val="20"/>
          <w:szCs w:val="20"/>
          <w:lang w:val="pl-PL"/>
        </w:rPr>
        <w:t xml:space="preserve"> to ukłon w stronę </w:t>
      </w:r>
      <w:r w:rsidR="0008410D" w:rsidRPr="00F1562F">
        <w:rPr>
          <w:rFonts w:ascii="Century Gothic" w:eastAsia="Calibri" w:hAnsi="Century Gothic"/>
          <w:sz w:val="20"/>
          <w:szCs w:val="20"/>
          <w:lang w:val="pl-PL"/>
        </w:rPr>
        <w:t xml:space="preserve">tzw. </w:t>
      </w:r>
      <w:proofErr w:type="spellStart"/>
      <w:r w:rsidR="0008410D" w:rsidRPr="00F1562F">
        <w:rPr>
          <w:rFonts w:ascii="Century Gothic" w:eastAsia="Calibri" w:hAnsi="Century Gothic"/>
          <w:sz w:val="20"/>
          <w:szCs w:val="20"/>
          <w:lang w:val="pl-PL"/>
        </w:rPr>
        <w:t>soft</w:t>
      </w:r>
      <w:proofErr w:type="spellEnd"/>
      <w:r w:rsidR="0008410D" w:rsidRPr="00F1562F">
        <w:rPr>
          <w:rFonts w:ascii="Century Gothic" w:eastAsia="Calibri" w:hAnsi="Century Gothic"/>
          <w:sz w:val="20"/>
          <w:szCs w:val="20"/>
          <w:lang w:val="pl-PL"/>
        </w:rPr>
        <w:t xml:space="preserve"> designu.</w:t>
      </w:r>
      <w:r w:rsidR="00DB4C78" w:rsidRPr="00F1562F">
        <w:rPr>
          <w:rFonts w:ascii="Century Gothic" w:eastAsia="Calibri" w:hAnsi="Century Gothic"/>
          <w:sz w:val="20"/>
          <w:szCs w:val="20"/>
          <w:lang w:val="pl-PL"/>
        </w:rPr>
        <w:t xml:space="preserve"> Stanowi on zestawienie najmodniejszych i wpisujących się w bieżące potrzeby Polaków rozwiązań, dzięki którym każdy będzie miał szansę dostosować swoją domową przestrzeń na swój własny sposób. Wśród prezentowan</w:t>
      </w:r>
      <w:r w:rsidR="00BA53AE" w:rsidRPr="00F1562F">
        <w:rPr>
          <w:rFonts w:ascii="Century Gothic" w:eastAsia="Calibri" w:hAnsi="Century Gothic"/>
          <w:sz w:val="20"/>
          <w:szCs w:val="20"/>
          <w:lang w:val="pl-PL"/>
        </w:rPr>
        <w:t xml:space="preserve">ego asortymentu </w:t>
      </w:r>
      <w:r w:rsidR="00DB4C78" w:rsidRPr="00F1562F">
        <w:rPr>
          <w:rFonts w:ascii="Century Gothic" w:eastAsia="Calibri" w:hAnsi="Century Gothic"/>
          <w:sz w:val="20"/>
          <w:szCs w:val="20"/>
          <w:lang w:val="pl-PL"/>
        </w:rPr>
        <w:t xml:space="preserve">znajdziemy zarówno </w:t>
      </w:r>
      <w:r w:rsidR="000A325A" w:rsidRPr="00F1562F">
        <w:rPr>
          <w:rFonts w:ascii="Century Gothic" w:eastAsia="Calibri" w:hAnsi="Century Gothic"/>
          <w:sz w:val="20"/>
          <w:szCs w:val="20"/>
          <w:lang w:val="pl-PL"/>
        </w:rPr>
        <w:t>szeroki wybór produktów</w:t>
      </w:r>
      <w:r w:rsidR="00DB4C78" w:rsidRPr="00F1562F">
        <w:rPr>
          <w:rFonts w:ascii="Century Gothic" w:eastAsia="Calibri" w:hAnsi="Century Gothic"/>
          <w:sz w:val="20"/>
          <w:szCs w:val="20"/>
          <w:lang w:val="pl-PL"/>
        </w:rPr>
        <w:t xml:space="preserve"> do aranżacji ścian,</w:t>
      </w:r>
      <w:r w:rsidR="000A325A" w:rsidRPr="00F1562F">
        <w:rPr>
          <w:rFonts w:ascii="Century Gothic" w:eastAsia="Calibri" w:hAnsi="Century Gothic"/>
          <w:sz w:val="20"/>
          <w:szCs w:val="20"/>
          <w:lang w:val="pl-PL"/>
        </w:rPr>
        <w:t xml:space="preserve"> </w:t>
      </w:r>
      <w:r w:rsidR="00DB4C78" w:rsidRPr="00F1562F">
        <w:rPr>
          <w:rFonts w:ascii="Century Gothic" w:eastAsia="Calibri" w:hAnsi="Century Gothic"/>
          <w:sz w:val="20"/>
          <w:szCs w:val="20"/>
          <w:lang w:val="pl-PL"/>
        </w:rPr>
        <w:t>oświetlenia, tekstyliów</w:t>
      </w:r>
      <w:r w:rsidR="000A325A" w:rsidRPr="00F1562F">
        <w:rPr>
          <w:rFonts w:ascii="Century Gothic" w:eastAsia="Calibri" w:hAnsi="Century Gothic"/>
          <w:sz w:val="20"/>
          <w:szCs w:val="20"/>
          <w:lang w:val="pl-PL"/>
        </w:rPr>
        <w:t xml:space="preserve"> i </w:t>
      </w:r>
      <w:r w:rsidR="00DB4C78" w:rsidRPr="00F1562F">
        <w:rPr>
          <w:rFonts w:ascii="Century Gothic" w:eastAsia="Calibri" w:hAnsi="Century Gothic"/>
          <w:sz w:val="20"/>
          <w:szCs w:val="20"/>
          <w:lang w:val="pl-PL"/>
        </w:rPr>
        <w:t>ozdób</w:t>
      </w:r>
      <w:r w:rsidR="000A325A" w:rsidRPr="00F1562F">
        <w:rPr>
          <w:rFonts w:ascii="Century Gothic" w:eastAsia="Calibri" w:hAnsi="Century Gothic"/>
          <w:sz w:val="20"/>
          <w:szCs w:val="20"/>
          <w:lang w:val="pl-PL"/>
        </w:rPr>
        <w:t>, jak również elementy</w:t>
      </w:r>
      <w:r w:rsidR="00DB4C78" w:rsidRPr="00F1562F">
        <w:rPr>
          <w:rFonts w:ascii="Century Gothic" w:eastAsia="Calibri" w:hAnsi="Century Gothic"/>
          <w:sz w:val="20"/>
          <w:szCs w:val="20"/>
          <w:lang w:val="pl-PL"/>
        </w:rPr>
        <w:t xml:space="preserve"> pomocn</w:t>
      </w:r>
      <w:r w:rsidR="000A325A" w:rsidRPr="00F1562F">
        <w:rPr>
          <w:rFonts w:ascii="Century Gothic" w:eastAsia="Calibri" w:hAnsi="Century Gothic"/>
          <w:sz w:val="20"/>
          <w:szCs w:val="20"/>
          <w:lang w:val="pl-PL"/>
        </w:rPr>
        <w:t>e</w:t>
      </w:r>
      <w:r w:rsidR="00DB4C78" w:rsidRPr="00F1562F">
        <w:rPr>
          <w:rFonts w:ascii="Century Gothic" w:eastAsia="Calibri" w:hAnsi="Century Gothic"/>
          <w:sz w:val="20"/>
          <w:szCs w:val="20"/>
          <w:lang w:val="pl-PL"/>
        </w:rPr>
        <w:t xml:space="preserve"> w wydzielaniu stref funkcjonalnych we wnętrzach</w:t>
      </w:r>
      <w:r w:rsidR="000A325A" w:rsidRPr="00F1562F">
        <w:rPr>
          <w:rFonts w:ascii="Century Gothic" w:eastAsia="Calibri" w:hAnsi="Century Gothic"/>
          <w:sz w:val="20"/>
          <w:szCs w:val="20"/>
          <w:lang w:val="pl-PL"/>
        </w:rPr>
        <w:t>, czy renowacji pomieszczeń.</w:t>
      </w:r>
    </w:p>
    <w:p w14:paraId="0B98DEB9" w14:textId="32688B4F" w:rsidR="00546CD3" w:rsidRPr="00F1562F" w:rsidRDefault="00546CD3" w:rsidP="0004093C">
      <w:pPr>
        <w:spacing w:line="276" w:lineRule="auto"/>
        <w:jc w:val="both"/>
        <w:rPr>
          <w:rFonts w:ascii="Century Gothic" w:eastAsia="Calibri" w:hAnsi="Century Gothic"/>
          <w:sz w:val="20"/>
          <w:szCs w:val="20"/>
          <w:lang w:val="pl-PL"/>
        </w:rPr>
      </w:pPr>
    </w:p>
    <w:p w14:paraId="51A693D0" w14:textId="76403644" w:rsidR="006C3944" w:rsidRPr="00F1562F" w:rsidRDefault="009659AD" w:rsidP="0004093C">
      <w:pPr>
        <w:spacing w:line="276" w:lineRule="auto"/>
        <w:jc w:val="both"/>
        <w:rPr>
          <w:rFonts w:ascii="Century Gothic" w:hAnsi="Century Gothic"/>
          <w:i/>
          <w:sz w:val="20"/>
          <w:szCs w:val="20"/>
          <w:lang w:val="pl-PL"/>
        </w:rPr>
      </w:pPr>
      <w:r w:rsidRPr="00F1562F">
        <w:rPr>
          <w:rFonts w:ascii="Century Gothic" w:hAnsi="Century Gothic"/>
          <w:i/>
          <w:sz w:val="20"/>
          <w:szCs w:val="20"/>
          <w:lang w:val="pl-PL"/>
        </w:rPr>
        <w:t xml:space="preserve">– </w:t>
      </w:r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>Za sprawą pandemii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 xml:space="preserve">, zdecydowanie więcej czasu spędzamy w </w:t>
      </w:r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>domu</w:t>
      </w:r>
      <w:r w:rsidR="006C2AF1" w:rsidRPr="00F1562F">
        <w:rPr>
          <w:rFonts w:ascii="Century Gothic" w:hAnsi="Century Gothic"/>
          <w:i/>
          <w:sz w:val="20"/>
          <w:szCs w:val="20"/>
          <w:lang w:val="pl-PL"/>
        </w:rPr>
        <w:t>,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 xml:space="preserve"> a co za tym idzie zwracamy większą uwagę na wystrój</w:t>
      </w:r>
      <w:r w:rsidR="00DB7753" w:rsidRPr="00F1562F">
        <w:rPr>
          <w:rFonts w:ascii="Century Gothic" w:hAnsi="Century Gothic"/>
          <w:i/>
          <w:sz w:val="20"/>
          <w:szCs w:val="20"/>
          <w:lang w:val="pl-PL"/>
        </w:rPr>
        <w:t xml:space="preserve"> oraz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 xml:space="preserve"> na funkcjonalność naszych wnętrz. Szukamy rozwiązań prostych, szybkich oraz dostępnych, także z finansowego punktu widzenia. </w:t>
      </w:r>
      <w:r w:rsidR="000A287D" w:rsidRPr="00F1562F">
        <w:rPr>
          <w:rFonts w:ascii="Century Gothic" w:hAnsi="Century Gothic"/>
          <w:i/>
          <w:sz w:val="20"/>
          <w:szCs w:val="20"/>
          <w:lang w:val="pl-PL"/>
        </w:rPr>
        <w:t xml:space="preserve">Teraz </w:t>
      </w:r>
      <w:r w:rsidR="00843C5B">
        <w:rPr>
          <w:rFonts w:ascii="Century Gothic" w:hAnsi="Century Gothic"/>
          <w:i/>
          <w:sz w:val="20"/>
          <w:szCs w:val="20"/>
          <w:lang w:val="pl-PL"/>
        </w:rPr>
        <w:t xml:space="preserve">także </w:t>
      </w:r>
      <w:r w:rsidR="000A287D" w:rsidRPr="00F1562F">
        <w:rPr>
          <w:rFonts w:ascii="Century Gothic" w:hAnsi="Century Gothic"/>
          <w:i/>
          <w:sz w:val="20"/>
          <w:szCs w:val="20"/>
          <w:lang w:val="pl-PL"/>
        </w:rPr>
        <w:t xml:space="preserve">bez wychodzenia z domu, całkowicie online możemy wspólnie z naszymi specjalistami zaprojektować idealne wnętrze. </w:t>
      </w:r>
      <w:r w:rsidR="001323DE" w:rsidRPr="00F1562F">
        <w:rPr>
          <w:rFonts w:ascii="Century Gothic" w:hAnsi="Century Gothic"/>
          <w:i/>
          <w:sz w:val="20"/>
          <w:szCs w:val="20"/>
          <w:lang w:val="pl-PL"/>
        </w:rPr>
        <w:t xml:space="preserve">To kolejny krok jaki podjęła firma w celu poprawy wygody naszych klientów. </w:t>
      </w:r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 xml:space="preserve">W </w:t>
      </w:r>
      <w:proofErr w:type="spellStart"/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>Castoramie</w:t>
      </w:r>
      <w:proofErr w:type="spellEnd"/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 xml:space="preserve"> r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>ozumiemy, że każdy z nas ma swoje indywidualne potrzeby</w:t>
      </w:r>
      <w:r w:rsidR="007C66BC" w:rsidRPr="00F1562F">
        <w:rPr>
          <w:rFonts w:ascii="Century Gothic" w:hAnsi="Century Gothic"/>
          <w:i/>
          <w:sz w:val="20"/>
          <w:szCs w:val="20"/>
          <w:lang w:val="pl-PL"/>
        </w:rPr>
        <w:t xml:space="preserve"> w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 xml:space="preserve"> </w:t>
      </w:r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>tym zakresie,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 xml:space="preserve"> dlatego </w:t>
      </w:r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 xml:space="preserve">też 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>przygotowaliśmy komplekso</w:t>
      </w:r>
      <w:r w:rsidR="00BA53AE" w:rsidRPr="00F1562F">
        <w:rPr>
          <w:rFonts w:ascii="Century Gothic" w:hAnsi="Century Gothic"/>
          <w:i/>
          <w:sz w:val="20"/>
          <w:szCs w:val="20"/>
          <w:lang w:val="pl-PL"/>
        </w:rPr>
        <w:t xml:space="preserve">wą ofertę </w:t>
      </w:r>
      <w:r w:rsidR="00A52276" w:rsidRPr="00F1562F">
        <w:rPr>
          <w:rFonts w:ascii="Century Gothic" w:hAnsi="Century Gothic"/>
          <w:i/>
          <w:sz w:val="20"/>
          <w:szCs w:val="20"/>
          <w:lang w:val="pl-PL"/>
        </w:rPr>
        <w:t>dla każdego i na każdą kieszeń</w:t>
      </w:r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 xml:space="preserve">. Jesteśmy przekonani, że </w:t>
      </w:r>
      <w:r w:rsidR="00BA53AE" w:rsidRPr="00F1562F">
        <w:rPr>
          <w:rFonts w:ascii="Century Gothic" w:hAnsi="Century Gothic"/>
          <w:i/>
          <w:sz w:val="20"/>
          <w:szCs w:val="20"/>
          <w:lang w:val="pl-PL"/>
        </w:rPr>
        <w:t>dzięki temu każdy będzie mógł odmienić swoje cztery ściany tak, jak mu pasuje.</w:t>
      </w:r>
      <w:r w:rsidR="004608B4" w:rsidRPr="00F1562F">
        <w:rPr>
          <w:rFonts w:ascii="Century Gothic" w:hAnsi="Century Gothic"/>
          <w:i/>
          <w:sz w:val="20"/>
          <w:szCs w:val="20"/>
          <w:lang w:val="pl-PL"/>
        </w:rPr>
        <w:t xml:space="preserve"> </w:t>
      </w:r>
      <w:r w:rsidR="00E653BF" w:rsidRPr="00F1562F">
        <w:rPr>
          <w:rFonts w:ascii="Century Gothic" w:hAnsi="Century Gothic"/>
          <w:i/>
          <w:sz w:val="20"/>
          <w:szCs w:val="20"/>
          <w:lang w:val="pl-PL"/>
        </w:rPr>
        <w:t>–</w:t>
      </w:r>
      <w:r w:rsidR="00E653BF" w:rsidRPr="00F1562F">
        <w:rPr>
          <w:rFonts w:ascii="Century Gothic" w:hAnsi="Century Gothic"/>
          <w:sz w:val="20"/>
          <w:szCs w:val="20"/>
          <w:lang w:val="pl-PL"/>
        </w:rPr>
        <w:t xml:space="preserve"> mówi </w:t>
      </w:r>
      <w:r w:rsidR="000A287D" w:rsidRPr="00F1562F">
        <w:rPr>
          <w:rFonts w:ascii="Century Gothic" w:hAnsi="Century Gothic"/>
          <w:sz w:val="20"/>
          <w:szCs w:val="20"/>
          <w:lang w:val="pl-PL"/>
        </w:rPr>
        <w:t>Beniamin Schön</w:t>
      </w:r>
      <w:r w:rsidR="0004093C" w:rsidRPr="00F1562F">
        <w:rPr>
          <w:rFonts w:ascii="Century Gothic" w:hAnsi="Century Gothic"/>
          <w:sz w:val="20"/>
          <w:szCs w:val="20"/>
          <w:lang w:val="pl-PL"/>
        </w:rPr>
        <w:t xml:space="preserve">, </w:t>
      </w:r>
      <w:r w:rsidR="000A287D" w:rsidRPr="00F1562F">
        <w:rPr>
          <w:rFonts w:ascii="Century Gothic" w:hAnsi="Century Gothic"/>
          <w:sz w:val="20"/>
          <w:szCs w:val="20"/>
          <w:lang w:val="pl-PL"/>
        </w:rPr>
        <w:t>Dyrektor ds. Klienta i Digitalu</w:t>
      </w:r>
      <w:r w:rsidR="0004093C" w:rsidRPr="00F1562F">
        <w:rPr>
          <w:rFonts w:ascii="Century Gothic" w:hAnsi="Century Gothic"/>
          <w:sz w:val="20"/>
          <w:szCs w:val="20"/>
          <w:lang w:val="pl-PL"/>
        </w:rPr>
        <w:t xml:space="preserve"> w </w:t>
      </w:r>
      <w:proofErr w:type="spellStart"/>
      <w:r w:rsidR="0004093C" w:rsidRPr="00F1562F">
        <w:rPr>
          <w:rFonts w:ascii="Century Gothic" w:hAnsi="Century Gothic"/>
          <w:sz w:val="20"/>
          <w:szCs w:val="20"/>
          <w:lang w:val="pl-PL"/>
        </w:rPr>
        <w:t>Castorama</w:t>
      </w:r>
      <w:proofErr w:type="spellEnd"/>
      <w:r w:rsidR="0004093C" w:rsidRPr="00F1562F">
        <w:rPr>
          <w:rFonts w:ascii="Century Gothic" w:hAnsi="Century Gothic"/>
          <w:sz w:val="20"/>
          <w:szCs w:val="20"/>
          <w:lang w:val="pl-PL"/>
        </w:rPr>
        <w:t xml:space="preserve"> Polska</w:t>
      </w:r>
      <w:r w:rsidR="0031052F" w:rsidRPr="00F1562F">
        <w:rPr>
          <w:rFonts w:ascii="Century Gothic" w:hAnsi="Century Gothic"/>
          <w:sz w:val="20"/>
          <w:szCs w:val="20"/>
          <w:lang w:val="pl-PL"/>
        </w:rPr>
        <w:t>.</w:t>
      </w:r>
    </w:p>
    <w:p w14:paraId="39CD5F47" w14:textId="77777777" w:rsidR="0009115D" w:rsidRPr="00F1562F" w:rsidRDefault="0009115D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</w:p>
    <w:p w14:paraId="1F5AE1A6" w14:textId="7C8F6635" w:rsidR="00DF07AD" w:rsidRPr="00F1562F" w:rsidRDefault="00DF07AD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b/>
          <w:sz w:val="20"/>
          <w:szCs w:val="20"/>
          <w:lang w:val="pl-PL"/>
        </w:rPr>
        <w:t xml:space="preserve">Wykończenie ścian </w:t>
      </w:r>
    </w:p>
    <w:p w14:paraId="26BEFCE4" w14:textId="0ED32A9D" w:rsidR="008F1B9C" w:rsidRPr="00F1562F" w:rsidRDefault="00DB7753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bCs/>
          <w:sz w:val="20"/>
          <w:szCs w:val="20"/>
          <w:lang w:val="pl-PL"/>
        </w:rPr>
        <w:t>Katalog „Dekoracje. To mi pasuje”</w:t>
      </w:r>
      <w:r w:rsidR="00A52276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</w:t>
      </w:r>
      <w:r w:rsidRPr="00F1562F">
        <w:rPr>
          <w:rFonts w:ascii="Century Gothic" w:eastAsia="Calibri" w:hAnsi="Century Gothic"/>
          <w:bCs/>
          <w:sz w:val="20"/>
          <w:szCs w:val="20"/>
          <w:lang w:val="pl-PL"/>
        </w:rPr>
        <w:t>to przede wszystkim</w:t>
      </w:r>
      <w:r w:rsidR="00A52276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szeroki </w:t>
      </w:r>
      <w:r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wachlarz produktów do aranżacji ścian. Znajdziemy tutaj m.in. wysokiej jakości farby, wzorzyste tapety wpisujące się w najgorętsze wnętrzarskie trendy, a także bogatą ofertę paneli tapicerowanych, które znakomicie sprawdzą się w sypialni, pokoju dziecka czy przedpokoju. </w:t>
      </w:r>
      <w:r w:rsidR="00A52276" w:rsidRPr="00F1562F">
        <w:rPr>
          <w:rFonts w:ascii="Century Gothic" w:eastAsia="Calibri" w:hAnsi="Century Gothic"/>
          <w:bCs/>
          <w:sz w:val="20"/>
          <w:szCs w:val="20"/>
          <w:lang w:val="pl-PL"/>
        </w:rPr>
        <w:t>Dodatkowo</w:t>
      </w:r>
      <w:r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klienci </w:t>
      </w:r>
      <w:proofErr w:type="spellStart"/>
      <w:r w:rsidRPr="00F1562F">
        <w:rPr>
          <w:rFonts w:ascii="Century Gothic" w:eastAsia="Calibri" w:hAnsi="Century Gothic"/>
          <w:bCs/>
          <w:sz w:val="20"/>
          <w:szCs w:val="20"/>
          <w:lang w:val="pl-PL"/>
        </w:rPr>
        <w:t>Castoramy</w:t>
      </w:r>
      <w:proofErr w:type="spellEnd"/>
      <w:r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mogą skorzystać z usługi</w:t>
      </w:r>
      <w:r w:rsidR="00A52276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mieszania </w:t>
      </w:r>
      <w:r w:rsidR="0009115D" w:rsidRPr="00F1562F">
        <w:rPr>
          <w:rFonts w:ascii="Century Gothic" w:eastAsia="Calibri" w:hAnsi="Century Gothic"/>
          <w:bCs/>
          <w:sz w:val="20"/>
          <w:szCs w:val="20"/>
          <w:lang w:val="pl-PL"/>
        </w:rPr>
        <w:t>f</w:t>
      </w:r>
      <w:r w:rsidRPr="00F1562F">
        <w:rPr>
          <w:rFonts w:ascii="Century Gothic" w:eastAsia="Calibri" w:hAnsi="Century Gothic"/>
          <w:bCs/>
          <w:sz w:val="20"/>
          <w:szCs w:val="20"/>
          <w:lang w:val="pl-PL"/>
        </w:rPr>
        <w:t>arb, dzięki której możliwy jest do uzyskania kolor idealnie dopasowany do innych elementów wystroju wnętrza</w:t>
      </w:r>
      <w:r w:rsidR="0009115D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. </w:t>
      </w:r>
    </w:p>
    <w:p w14:paraId="63435F47" w14:textId="2AAB1311" w:rsidR="008F1B9C" w:rsidRPr="00F1562F" w:rsidRDefault="008F1B9C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/>
          <w:color w:val="FF0000"/>
          <w:sz w:val="20"/>
          <w:szCs w:val="20"/>
          <w:lang w:val="pl-PL"/>
        </w:rPr>
      </w:pPr>
    </w:p>
    <w:p w14:paraId="7E164DD9" w14:textId="3B2037D1" w:rsidR="00DF07AD" w:rsidRPr="00F1562F" w:rsidRDefault="002A1243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/>
          <w:color w:val="000000" w:themeColor="text1"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b/>
          <w:color w:val="000000" w:themeColor="text1"/>
          <w:sz w:val="20"/>
          <w:szCs w:val="20"/>
          <w:lang w:val="pl-PL"/>
        </w:rPr>
        <w:t xml:space="preserve">Oświetlenie </w:t>
      </w:r>
      <w:r w:rsidR="0091057A" w:rsidRPr="00F1562F">
        <w:rPr>
          <w:rFonts w:ascii="Century Gothic" w:eastAsia="Calibri" w:hAnsi="Century Gothic"/>
          <w:b/>
          <w:color w:val="000000" w:themeColor="text1"/>
          <w:sz w:val="20"/>
          <w:szCs w:val="20"/>
          <w:lang w:val="pl-PL"/>
        </w:rPr>
        <w:t>i dodatki</w:t>
      </w:r>
    </w:p>
    <w:p w14:paraId="4CCA4688" w14:textId="4D58E4D1" w:rsidR="00DC22DB" w:rsidRPr="00F1562F" w:rsidRDefault="0009115D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Cs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W </w:t>
      </w:r>
      <w:r w:rsidR="007B38E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nowo </w:t>
      </w:r>
      <w:r w:rsidR="00C90644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przygotowanej 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ofercie</w:t>
      </w:r>
      <w:r w:rsidR="007B38E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7B38E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Castoramy</w:t>
      </w:r>
      <w:proofErr w:type="spellEnd"/>
      <w:r w:rsidR="007B38E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,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</w:t>
      </w:r>
      <w:r w:rsidR="002A1243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nie zabrakło również ciekawych propozycji w zakresie oświetlenia. Podobnie jak w przypadku innych gam produktowych, tutaj również </w:t>
      </w:r>
      <w:r w:rsidR="000A287D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znajdziemy </w:t>
      </w:r>
      <w:r w:rsidR="002A1243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szeroki w</w:t>
      </w:r>
      <w:r w:rsidR="009A2D92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ybór</w:t>
      </w:r>
      <w:r w:rsidR="002A1243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lamp wiszących, podłogowych, </w:t>
      </w:r>
      <w:r w:rsidR="00ED509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stołowych oraz </w:t>
      </w:r>
      <w:r w:rsidR="002A1243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innych punktów świetlnych</w:t>
      </w:r>
      <w:r w:rsidR="009A2D92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. A wśród nich m.in. stylowe</w:t>
      </w:r>
      <w:r w:rsidR="00ED509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abażury, kinkiety w ciekawych kształtach, żyrandole inspirowane stylem </w:t>
      </w:r>
      <w:proofErr w:type="spellStart"/>
      <w:r w:rsidR="00ED509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boho</w:t>
      </w:r>
      <w:proofErr w:type="spellEnd"/>
      <w:r w:rsidR="00ED509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i naturalnymi tworzywami</w:t>
      </w:r>
      <w:r w:rsidR="002A1243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, a także szereg lamp w stylu nowoczesnym, industrialnym i </w:t>
      </w:r>
      <w:proofErr w:type="spellStart"/>
      <w:r w:rsidR="002A1243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glamou</w:t>
      </w:r>
      <w:r w:rsidR="009A2D92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r</w:t>
      </w:r>
      <w:proofErr w:type="spellEnd"/>
      <w:r w:rsidR="009A2D92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. </w:t>
      </w:r>
      <w:r w:rsidR="0091057A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Uzupełnieniem oferty są </w:t>
      </w:r>
      <w:r w:rsidR="00DC22DB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różnego rodzaju </w:t>
      </w:r>
      <w:r w:rsidR="00DC381E" w:rsidRPr="00F1562F">
        <w:rPr>
          <w:rFonts w:ascii="Century Gothic" w:eastAsia="Calibri" w:hAnsi="Century Gothic"/>
          <w:bCs/>
          <w:sz w:val="20"/>
          <w:szCs w:val="20"/>
          <w:lang w:val="pl-PL"/>
        </w:rPr>
        <w:t>element</w:t>
      </w:r>
      <w:r w:rsidR="0091057A" w:rsidRPr="00F1562F">
        <w:rPr>
          <w:rFonts w:ascii="Century Gothic" w:eastAsia="Calibri" w:hAnsi="Century Gothic"/>
          <w:bCs/>
          <w:sz w:val="20"/>
          <w:szCs w:val="20"/>
          <w:lang w:val="pl-PL"/>
        </w:rPr>
        <w:t>y</w:t>
      </w:r>
      <w:r w:rsidR="00DC381E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dekoracyjn</w:t>
      </w:r>
      <w:r w:rsidR="0091057A" w:rsidRPr="00F1562F">
        <w:rPr>
          <w:rFonts w:ascii="Century Gothic" w:eastAsia="Calibri" w:hAnsi="Century Gothic"/>
          <w:bCs/>
          <w:sz w:val="20"/>
          <w:szCs w:val="20"/>
          <w:lang w:val="pl-PL"/>
        </w:rPr>
        <w:t>e</w:t>
      </w:r>
      <w:r w:rsidR="00DC381E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i dopełniając</w:t>
      </w:r>
      <w:r w:rsidR="0091057A" w:rsidRPr="00F1562F">
        <w:rPr>
          <w:rFonts w:ascii="Century Gothic" w:eastAsia="Calibri" w:hAnsi="Century Gothic"/>
          <w:bCs/>
          <w:sz w:val="20"/>
          <w:szCs w:val="20"/>
          <w:lang w:val="pl-PL"/>
        </w:rPr>
        <w:t>e</w:t>
      </w:r>
      <w:r w:rsidR="00DC381E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 wystrój wnętrza. Znajdziemy tutaj zarówno wspaniały wybór tekstyliów – zasłony, firany, ozdobne poduszki i dywany, jak również ramki na zdjęcia, plakaty, obrazy, czy szablony i naklejki dekoracyjne, dzięki którym z łatwością możemy nadać indywidualny charakter </w:t>
      </w:r>
      <w:r w:rsidR="0091057A" w:rsidRPr="00F1562F">
        <w:rPr>
          <w:rFonts w:ascii="Century Gothic" w:eastAsia="Calibri" w:hAnsi="Century Gothic"/>
          <w:bCs/>
          <w:sz w:val="20"/>
          <w:szCs w:val="20"/>
          <w:lang w:val="pl-PL"/>
        </w:rPr>
        <w:t xml:space="preserve">każdej </w:t>
      </w:r>
      <w:r w:rsidR="00DC381E" w:rsidRPr="00F1562F">
        <w:rPr>
          <w:rFonts w:ascii="Century Gothic" w:eastAsia="Calibri" w:hAnsi="Century Gothic"/>
          <w:bCs/>
          <w:sz w:val="20"/>
          <w:szCs w:val="20"/>
          <w:lang w:val="pl-PL"/>
        </w:rPr>
        <w:t>przestrzeni.</w:t>
      </w:r>
    </w:p>
    <w:p w14:paraId="3D43B855" w14:textId="77777777" w:rsidR="009A2D92" w:rsidRPr="00F1562F" w:rsidRDefault="009A2D92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/>
          <w:color w:val="00B050"/>
          <w:sz w:val="20"/>
          <w:szCs w:val="20"/>
          <w:lang w:val="pl-PL"/>
        </w:rPr>
      </w:pPr>
    </w:p>
    <w:p w14:paraId="221B89E6" w14:textId="34207C3B" w:rsidR="008F1B9C" w:rsidRPr="00F1562F" w:rsidRDefault="00DF07AD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/>
          <w:color w:val="000000" w:themeColor="text1"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b/>
          <w:color w:val="000000" w:themeColor="text1"/>
          <w:sz w:val="20"/>
          <w:szCs w:val="20"/>
          <w:lang w:val="pl-PL"/>
        </w:rPr>
        <w:t xml:space="preserve">Funkcjonalność przede wszystkim </w:t>
      </w:r>
    </w:p>
    <w:p w14:paraId="2A83F8B8" w14:textId="70A2A9DC" w:rsidR="00882B39" w:rsidRPr="00F1562F" w:rsidRDefault="00882B39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lastRenderedPageBreak/>
        <w:t>Wychodząc naprzeciw potrzebom klientów</w:t>
      </w:r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, 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w najnowszym katalogu „Dekoracje</w:t>
      </w:r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. T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o mi pasuje!” </w:t>
      </w:r>
      <w:proofErr w:type="spellStart"/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Castorama</w:t>
      </w:r>
      <w:proofErr w:type="spellEnd"/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zaprezentowała również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rozwiązania, które </w:t>
      </w:r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poprawią funkcjonalność pomieszczeń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. Dzięki systemowi </w:t>
      </w:r>
      <w:proofErr w:type="spellStart"/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Alara</w:t>
      </w:r>
      <w:proofErr w:type="spellEnd"/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i panelom </w:t>
      </w:r>
      <w:proofErr w:type="spellStart"/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lamelowym</w:t>
      </w:r>
      <w:proofErr w:type="spellEnd"/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z łatwością wydzielimy strefy funkcjonalne nawet na małym metrażu.</w:t>
      </w:r>
      <w:r w:rsidR="0004093C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Natomiast </w:t>
      </w:r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modułowy system mebli </w:t>
      </w:r>
      <w:proofErr w:type="spellStart"/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Atomia</w:t>
      </w:r>
      <w:proofErr w:type="spellEnd"/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pozwoli dobrze zagospodarować każdy centymetr wolnej przestrzeni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. W ofercie nie zabrakło także produktów do renowacji, które pozwolą nam odświeżyć wygląd naszych ulubionych mebli</w:t>
      </w:r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czy </w:t>
      </w:r>
      <w:r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też przeprowadzić szybką metamorfozę</w:t>
      </w:r>
      <w:r w:rsidR="00DC381E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kuchni czy łazienki.</w:t>
      </w:r>
      <w:r w:rsidR="000A287D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</w:t>
      </w:r>
      <w:r w:rsidR="0004093C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Z kolei w sklepach klienci mogą skorzystać z profesjonalnej pomocy doradców i projektantów</w:t>
      </w:r>
      <w:r w:rsidR="000A287D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, którzy </w:t>
      </w:r>
      <w:r w:rsidR="0004093C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>pomogą dobrać</w:t>
      </w:r>
      <w:r w:rsidR="000A287D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 </w:t>
      </w:r>
      <w:r w:rsidR="0004093C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produkty </w:t>
      </w:r>
      <w:r w:rsidR="000A287D" w:rsidRPr="00F1562F">
        <w:rPr>
          <w:rFonts w:ascii="Century Gothic" w:eastAsia="Calibri" w:hAnsi="Century Gothic"/>
          <w:bCs/>
          <w:color w:val="000000" w:themeColor="text1"/>
          <w:sz w:val="20"/>
          <w:szCs w:val="20"/>
          <w:lang w:val="pl-PL"/>
        </w:rPr>
        <w:t xml:space="preserve">tak, aby pasowały do naszej aranżacji.  </w:t>
      </w:r>
    </w:p>
    <w:p w14:paraId="02BC4596" w14:textId="1059DA85" w:rsidR="009C6AFB" w:rsidRPr="00F1562F" w:rsidRDefault="009C6AFB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  <w:lang w:val="pl-PL"/>
        </w:rPr>
      </w:pPr>
    </w:p>
    <w:p w14:paraId="637EBB66" w14:textId="6C34E22D" w:rsidR="00F3411A" w:rsidRPr="00F1562F" w:rsidRDefault="000D676D" w:rsidP="0004093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  <w:lang w:val="pl-PL"/>
        </w:rPr>
      </w:pPr>
      <w:r w:rsidRPr="00F1562F">
        <w:rPr>
          <w:rFonts w:ascii="Century Gothic" w:eastAsia="Calibri" w:hAnsi="Century Gothic"/>
          <w:sz w:val="20"/>
          <w:szCs w:val="20"/>
          <w:lang w:val="pl-PL"/>
        </w:rPr>
        <w:t xml:space="preserve">Od </w:t>
      </w:r>
      <w:r w:rsidR="00CE5A7B" w:rsidRPr="00F1562F">
        <w:rPr>
          <w:rFonts w:ascii="Century Gothic" w:eastAsia="Calibri" w:hAnsi="Century Gothic"/>
          <w:sz w:val="20"/>
          <w:szCs w:val="20"/>
          <w:lang w:val="pl-PL"/>
        </w:rPr>
        <w:t xml:space="preserve">września </w:t>
      </w:r>
      <w:r w:rsidRPr="00F1562F">
        <w:rPr>
          <w:rFonts w:ascii="Century Gothic" w:eastAsia="Calibri" w:hAnsi="Century Gothic"/>
          <w:sz w:val="20"/>
          <w:szCs w:val="20"/>
          <w:lang w:val="pl-PL"/>
        </w:rPr>
        <w:t>katalog „Dekoracje</w:t>
      </w:r>
      <w:r w:rsidR="00420D20" w:rsidRPr="00F1562F">
        <w:rPr>
          <w:rFonts w:ascii="Century Gothic" w:eastAsia="Calibri" w:hAnsi="Century Gothic"/>
          <w:sz w:val="20"/>
          <w:szCs w:val="20"/>
          <w:lang w:val="pl-PL"/>
        </w:rPr>
        <w:t>, to mi pasuje!</w:t>
      </w:r>
      <w:r w:rsidRPr="00F1562F">
        <w:rPr>
          <w:rFonts w:ascii="Century Gothic" w:eastAsia="Calibri" w:hAnsi="Century Gothic"/>
          <w:sz w:val="20"/>
          <w:szCs w:val="20"/>
          <w:lang w:val="pl-PL"/>
        </w:rPr>
        <w:t xml:space="preserve">” dostępny jest dla klientów we wszystkich sklepach </w:t>
      </w:r>
      <w:proofErr w:type="spellStart"/>
      <w:r w:rsidRPr="00F1562F">
        <w:rPr>
          <w:rFonts w:ascii="Century Gothic" w:eastAsia="Calibri" w:hAnsi="Century Gothic"/>
          <w:sz w:val="20"/>
          <w:szCs w:val="20"/>
          <w:lang w:val="pl-PL"/>
        </w:rPr>
        <w:t>Castorama</w:t>
      </w:r>
      <w:proofErr w:type="spellEnd"/>
      <w:r w:rsidRPr="00F1562F">
        <w:rPr>
          <w:rFonts w:ascii="Century Gothic" w:eastAsia="Calibri" w:hAnsi="Century Gothic"/>
          <w:sz w:val="20"/>
          <w:szCs w:val="20"/>
          <w:lang w:val="pl-PL"/>
        </w:rPr>
        <w:t xml:space="preserve"> oraz na </w:t>
      </w:r>
      <w:r w:rsidR="000A287D" w:rsidRPr="00F1562F">
        <w:rPr>
          <w:rFonts w:ascii="Century Gothic" w:hAnsi="Century Gothic"/>
          <w:sz w:val="20"/>
          <w:szCs w:val="20"/>
        </w:rPr>
        <w:t>www.castorama.pl</w:t>
      </w:r>
      <w:r w:rsidRPr="00F1562F">
        <w:rPr>
          <w:rFonts w:ascii="Century Gothic" w:eastAsia="Calibri" w:hAnsi="Century Gothic"/>
          <w:sz w:val="20"/>
          <w:szCs w:val="20"/>
          <w:lang w:val="pl-PL"/>
        </w:rPr>
        <w:t xml:space="preserve">. </w:t>
      </w:r>
    </w:p>
    <w:p w14:paraId="209463FC" w14:textId="79052F4A" w:rsidR="005B0808" w:rsidRPr="006A22E2" w:rsidRDefault="005B0808" w:rsidP="0004093C">
      <w:pPr>
        <w:spacing w:line="276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56F43373" w14:textId="77777777" w:rsidR="009659AD" w:rsidRPr="00D15DF9" w:rsidRDefault="009659AD" w:rsidP="0004093C">
      <w:pPr>
        <w:spacing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</w:p>
    <w:p w14:paraId="69BDC7EF" w14:textId="77777777" w:rsidR="00595869" w:rsidRPr="001F29A8" w:rsidRDefault="00595869" w:rsidP="0004093C">
      <w:pPr>
        <w:spacing w:line="276" w:lineRule="auto"/>
        <w:jc w:val="both"/>
        <w:rPr>
          <w:rFonts w:ascii="Century Gothic" w:eastAsia="Century Gothic" w:hAnsi="Century Gothic" w:cstheme="minorHAnsi"/>
          <w:b/>
          <w:bCs/>
          <w:sz w:val="18"/>
          <w:szCs w:val="18"/>
          <w:u w:val="single"/>
          <w:lang w:val="pl-PL"/>
        </w:rPr>
      </w:pPr>
      <w:r w:rsidRPr="001F29A8">
        <w:rPr>
          <w:rFonts w:ascii="Century Gothic" w:hAnsi="Century Gothic" w:cstheme="minorHAnsi"/>
          <w:b/>
          <w:bCs/>
          <w:sz w:val="18"/>
          <w:szCs w:val="18"/>
          <w:u w:val="single"/>
          <w:lang w:val="pl-PL"/>
        </w:rPr>
        <w:t xml:space="preserve">Informacje o spółce </w:t>
      </w:r>
      <w:proofErr w:type="spellStart"/>
      <w:r w:rsidRPr="001F29A8">
        <w:rPr>
          <w:rFonts w:ascii="Century Gothic" w:hAnsi="Century Gothic" w:cstheme="minorHAnsi"/>
          <w:b/>
          <w:bCs/>
          <w:sz w:val="18"/>
          <w:szCs w:val="18"/>
          <w:u w:val="single"/>
          <w:lang w:val="pl-PL"/>
        </w:rPr>
        <w:t>Castorama</w:t>
      </w:r>
      <w:proofErr w:type="spellEnd"/>
      <w:r w:rsidRPr="001F29A8">
        <w:rPr>
          <w:rFonts w:ascii="Century Gothic" w:hAnsi="Century Gothic" w:cstheme="minorHAnsi"/>
          <w:b/>
          <w:bCs/>
          <w:sz w:val="18"/>
          <w:szCs w:val="18"/>
          <w:u w:val="single"/>
          <w:lang w:val="pl-PL"/>
        </w:rPr>
        <w:t>:</w:t>
      </w:r>
    </w:p>
    <w:p w14:paraId="30ABFD62" w14:textId="7CC8EF91" w:rsidR="00595869" w:rsidRPr="001F29A8" w:rsidRDefault="003A2013" w:rsidP="0004093C">
      <w:pPr>
        <w:spacing w:line="276" w:lineRule="auto"/>
        <w:jc w:val="both"/>
        <w:rPr>
          <w:rFonts w:ascii="Century Gothic" w:hAnsi="Century Gothic" w:cstheme="minorHAnsi"/>
          <w:sz w:val="18"/>
          <w:szCs w:val="18"/>
          <w:lang w:val="pl-PL"/>
        </w:rPr>
      </w:pPr>
      <w:proofErr w:type="spellStart"/>
      <w:r w:rsidRPr="003A2013">
        <w:rPr>
          <w:rFonts w:ascii="Century Gothic" w:hAnsi="Century Gothic" w:cstheme="minorHAnsi"/>
          <w:sz w:val="18"/>
          <w:szCs w:val="18"/>
          <w:lang w:val="pl-PL"/>
        </w:rPr>
        <w:t>Castorama</w:t>
      </w:r>
      <w:proofErr w:type="spellEnd"/>
      <w:r w:rsidRPr="003A2013">
        <w:rPr>
          <w:rFonts w:ascii="Century Gothic" w:hAnsi="Century Gothic" w:cstheme="minorHAnsi"/>
          <w:sz w:val="18"/>
          <w:szCs w:val="18"/>
          <w:lang w:val="pl-PL"/>
        </w:rPr>
        <w:t xml:space="preserve"> Polska Sp. z o.o. jest najpopularniejszą sieć sklepów z artykułami budowlanymi i do wykończenia wnętrz (DIY) w Polsce. Firma uruchomiła swój pierwszy sklep w 1997 roku. Obecnie sieć </w:t>
      </w:r>
      <w:proofErr w:type="spellStart"/>
      <w:r w:rsidRPr="003A2013">
        <w:rPr>
          <w:rFonts w:ascii="Century Gothic" w:hAnsi="Century Gothic" w:cstheme="minorHAnsi"/>
          <w:sz w:val="18"/>
          <w:szCs w:val="18"/>
          <w:lang w:val="pl-PL"/>
        </w:rPr>
        <w:t>Castorama</w:t>
      </w:r>
      <w:proofErr w:type="spellEnd"/>
      <w:r w:rsidRPr="003A2013">
        <w:rPr>
          <w:rFonts w:ascii="Century Gothic" w:hAnsi="Century Gothic" w:cstheme="minorHAnsi"/>
          <w:sz w:val="18"/>
          <w:szCs w:val="18"/>
          <w:lang w:val="pl-PL"/>
        </w:rPr>
        <w:t xml:space="preserve"> prowadzi sprzedaż w 89 lokalizacjach w różnych częściach Polski. Zapewnia również klientom w całym kraju dostęp do oferty on-line. Spółka zatrudnia ponad 13 tys. pracowników. </w:t>
      </w:r>
      <w:proofErr w:type="spellStart"/>
      <w:r w:rsidRPr="003A2013">
        <w:rPr>
          <w:rFonts w:ascii="Century Gothic" w:hAnsi="Century Gothic" w:cstheme="minorHAnsi"/>
          <w:sz w:val="18"/>
          <w:szCs w:val="18"/>
          <w:lang w:val="pl-PL"/>
        </w:rPr>
        <w:t>Castorama</w:t>
      </w:r>
      <w:proofErr w:type="spellEnd"/>
      <w:r w:rsidRPr="003A2013">
        <w:rPr>
          <w:rFonts w:ascii="Century Gothic" w:hAnsi="Century Gothic" w:cstheme="minorHAnsi"/>
          <w:sz w:val="18"/>
          <w:szCs w:val="18"/>
          <w:lang w:val="pl-PL"/>
        </w:rPr>
        <w:t xml:space="preserve"> Polska Sp. z o.o. jest częścią Kingfisher </w:t>
      </w:r>
      <w:proofErr w:type="spellStart"/>
      <w:r w:rsidRPr="003A2013">
        <w:rPr>
          <w:rFonts w:ascii="Century Gothic" w:hAnsi="Century Gothic" w:cstheme="minorHAnsi"/>
          <w:sz w:val="18"/>
          <w:szCs w:val="18"/>
          <w:lang w:val="pl-PL"/>
        </w:rPr>
        <w:t>plc</w:t>
      </w:r>
      <w:proofErr w:type="spellEnd"/>
      <w:r w:rsidRPr="003A2013">
        <w:rPr>
          <w:rFonts w:ascii="Century Gothic" w:hAnsi="Century Gothic" w:cstheme="minorHAnsi"/>
          <w:sz w:val="18"/>
          <w:szCs w:val="18"/>
          <w:lang w:val="pl-PL"/>
        </w:rPr>
        <w:t>, międzynarodowej spółki posiadającej prawie 1200 sklepów w 10 krajach Europy. W celu uzyskania dalszych informacji zapraszamy na stronę www.castorama.pl oraz www.kingfisher.com.</w:t>
      </w:r>
    </w:p>
    <w:p w14:paraId="1F76DDF7" w14:textId="2E2E0BAC" w:rsidR="00595869" w:rsidRPr="001F29A8" w:rsidRDefault="00595869" w:rsidP="0004093C">
      <w:pPr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val="pl-PL"/>
        </w:rPr>
      </w:pPr>
    </w:p>
    <w:p w14:paraId="37828F24" w14:textId="77777777" w:rsidR="00595869" w:rsidRPr="001F29A8" w:rsidRDefault="00595869" w:rsidP="0004093C">
      <w:pPr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18"/>
          <w:szCs w:val="18"/>
          <w:u w:val="single"/>
          <w:lang w:val="pl-PL"/>
        </w:rPr>
      </w:pPr>
    </w:p>
    <w:p w14:paraId="0FCF04C3" w14:textId="5507BEBA" w:rsidR="005F09EE" w:rsidRPr="00D15DF9" w:rsidRDefault="005B0808" w:rsidP="0004093C">
      <w:pPr>
        <w:spacing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 w:rsidRPr="00D15DF9">
        <w:rPr>
          <w:rFonts w:ascii="Century Gothic" w:hAnsi="Century Gothic"/>
          <w:b/>
          <w:sz w:val="18"/>
          <w:szCs w:val="18"/>
          <w:lang w:val="pl-PL"/>
        </w:rPr>
        <w:t>W razie pytań pros</w:t>
      </w:r>
      <w:r w:rsidR="000254D0" w:rsidRPr="00D15DF9">
        <w:rPr>
          <w:rFonts w:ascii="Century Gothic" w:hAnsi="Century Gothic"/>
          <w:b/>
          <w:sz w:val="18"/>
          <w:szCs w:val="18"/>
          <w:lang w:val="pl-PL"/>
        </w:rPr>
        <w:t>imy</w:t>
      </w:r>
      <w:r w:rsidRPr="00D15DF9">
        <w:rPr>
          <w:rFonts w:ascii="Century Gothic" w:hAnsi="Century Gothic"/>
          <w:b/>
          <w:sz w:val="18"/>
          <w:szCs w:val="18"/>
          <w:lang w:val="pl-PL"/>
        </w:rPr>
        <w:t xml:space="preserve"> o kontakt:</w:t>
      </w:r>
      <w:r w:rsidRPr="00D15DF9">
        <w:rPr>
          <w:rFonts w:ascii="Century Gothic" w:hAnsi="Century Gothic"/>
          <w:sz w:val="18"/>
          <w:szCs w:val="18"/>
          <w:lang w:val="pl-PL"/>
        </w:rPr>
        <w:t xml:space="preserve">  </w:t>
      </w:r>
    </w:p>
    <w:p w14:paraId="5445E3E7" w14:textId="252CC1E2" w:rsidR="009F609D" w:rsidRPr="001F29A8" w:rsidRDefault="00C07A3E" w:rsidP="0004093C">
      <w:pPr>
        <w:spacing w:line="276" w:lineRule="auto"/>
        <w:jc w:val="both"/>
        <w:rPr>
          <w:rFonts w:ascii="Century Gothic" w:hAnsi="Century Gothic"/>
          <w:sz w:val="18"/>
          <w:szCs w:val="18"/>
          <w:lang w:val="de-DE"/>
        </w:rPr>
      </w:pPr>
      <w:hyperlink r:id="rId8" w:history="1">
        <w:r w:rsidR="009F609D" w:rsidRPr="001F29A8">
          <w:rPr>
            <w:rStyle w:val="Hipercze"/>
            <w:rFonts w:ascii="Century Gothic" w:hAnsi="Century Gothic"/>
            <w:sz w:val="18"/>
            <w:szCs w:val="18"/>
            <w:lang w:val="de-DE"/>
          </w:rPr>
          <w:t>a.holub@madeinpr.pl</w:t>
        </w:r>
      </w:hyperlink>
      <w:r w:rsidR="009F609D" w:rsidRPr="001F29A8">
        <w:rPr>
          <w:rFonts w:ascii="Century Gothic" w:hAnsi="Century Gothic"/>
          <w:sz w:val="18"/>
          <w:szCs w:val="18"/>
          <w:lang w:val="de-DE"/>
        </w:rPr>
        <w:t xml:space="preserve">, tel. </w:t>
      </w:r>
      <w:r w:rsidR="00595869" w:rsidRPr="001F29A8">
        <w:rPr>
          <w:rFonts w:ascii="Century Gothic" w:hAnsi="Century Gothic"/>
          <w:sz w:val="18"/>
          <w:szCs w:val="18"/>
          <w:lang w:val="de-DE"/>
        </w:rPr>
        <w:t>663 272 666</w:t>
      </w:r>
    </w:p>
    <w:p w14:paraId="49B413B4" w14:textId="68A256A4" w:rsidR="005B0808" w:rsidRPr="001F29A8" w:rsidRDefault="00C07A3E" w:rsidP="0004093C">
      <w:pPr>
        <w:spacing w:line="276" w:lineRule="auto"/>
        <w:jc w:val="both"/>
        <w:rPr>
          <w:rFonts w:ascii="Century Gothic" w:hAnsi="Century Gothic"/>
          <w:sz w:val="18"/>
          <w:szCs w:val="18"/>
          <w:lang w:val="de-DE"/>
        </w:rPr>
      </w:pPr>
      <w:hyperlink r:id="rId9" w:history="1">
        <w:r w:rsidR="009C6AFB" w:rsidRPr="001F29A8">
          <w:rPr>
            <w:rStyle w:val="Hipercze"/>
            <w:rFonts w:ascii="Century Gothic" w:hAnsi="Century Gothic"/>
            <w:sz w:val="18"/>
            <w:szCs w:val="18"/>
            <w:lang w:val="de-DE"/>
          </w:rPr>
          <w:t>s.siedlanowska@madeinpr.pl</w:t>
        </w:r>
      </w:hyperlink>
      <w:r w:rsidR="005B0808" w:rsidRPr="001F29A8">
        <w:rPr>
          <w:rFonts w:ascii="Century Gothic" w:hAnsi="Century Gothic"/>
          <w:sz w:val="18"/>
          <w:szCs w:val="18"/>
          <w:lang w:val="de-DE"/>
        </w:rPr>
        <w:t>, tel. 609 585 566</w:t>
      </w:r>
    </w:p>
    <w:p w14:paraId="5BD010A3" w14:textId="00EF6C12" w:rsidR="00EA5F19" w:rsidRPr="001F29A8" w:rsidRDefault="00EA5F19" w:rsidP="0004093C">
      <w:pPr>
        <w:spacing w:line="276" w:lineRule="auto"/>
        <w:jc w:val="both"/>
        <w:rPr>
          <w:rFonts w:ascii="Century Gothic" w:hAnsi="Century Gothic" w:cs="Arial"/>
          <w:sz w:val="20"/>
          <w:szCs w:val="20"/>
          <w:lang w:val="de-DE"/>
        </w:rPr>
      </w:pPr>
    </w:p>
    <w:sectPr w:rsidR="00EA5F19" w:rsidRPr="001F29A8" w:rsidSect="00EA5F19">
      <w:headerReference w:type="default" r:id="rId10"/>
      <w:footerReference w:type="default" r:id="rId11"/>
      <w:pgSz w:w="11906" w:h="16838"/>
      <w:pgMar w:top="1418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057F" w14:textId="77777777" w:rsidR="00C07A3E" w:rsidRDefault="00C07A3E">
      <w:r>
        <w:separator/>
      </w:r>
    </w:p>
  </w:endnote>
  <w:endnote w:type="continuationSeparator" w:id="0">
    <w:p w14:paraId="194E11B4" w14:textId="77777777" w:rsidR="00C07A3E" w:rsidRDefault="00C0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383" w14:textId="43F47F49" w:rsidR="00D83C59" w:rsidRDefault="00D83C59">
    <w:pPr>
      <w:pStyle w:val="Stopka"/>
      <w:jc w:val="center"/>
    </w:pPr>
    <w:r w:rsidRPr="008808F9">
      <w:fldChar w:fldCharType="begin"/>
    </w:r>
    <w:r>
      <w:instrText>PAGE   \* MERGEFORMAT</w:instrText>
    </w:r>
    <w:r w:rsidRPr="008808F9">
      <w:fldChar w:fldCharType="separate"/>
    </w:r>
    <w:r w:rsidR="004C45A3" w:rsidRPr="004C45A3">
      <w:rPr>
        <w:noProof/>
        <w:lang w:val="pl-PL"/>
      </w:rPr>
      <w:t>2</w:t>
    </w:r>
    <w:r w:rsidRPr="008808F9">
      <w:rPr>
        <w:lang w:val="pl-PL"/>
      </w:rPr>
      <w:fldChar w:fldCharType="end"/>
    </w:r>
  </w:p>
  <w:p w14:paraId="0DFA13BF" w14:textId="77777777" w:rsidR="00D83C59" w:rsidRDefault="00D8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09E5" w14:textId="77777777" w:rsidR="00C07A3E" w:rsidRDefault="00C07A3E">
      <w:r>
        <w:separator/>
      </w:r>
    </w:p>
  </w:footnote>
  <w:footnote w:type="continuationSeparator" w:id="0">
    <w:p w14:paraId="400B1622" w14:textId="77777777" w:rsidR="00C07A3E" w:rsidRDefault="00C0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E42E" w14:textId="77777777" w:rsidR="00D83C59" w:rsidRDefault="00D83C5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9327003" wp14:editId="6EFFC82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1905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3E6E"/>
    <w:multiLevelType w:val="hybridMultilevel"/>
    <w:tmpl w:val="8208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19"/>
    <w:rsid w:val="00011545"/>
    <w:rsid w:val="0001344D"/>
    <w:rsid w:val="00014637"/>
    <w:rsid w:val="00014C92"/>
    <w:rsid w:val="000171E8"/>
    <w:rsid w:val="000254D0"/>
    <w:rsid w:val="00030893"/>
    <w:rsid w:val="000316C6"/>
    <w:rsid w:val="000405A7"/>
    <w:rsid w:val="0004093C"/>
    <w:rsid w:val="00040967"/>
    <w:rsid w:val="00046C40"/>
    <w:rsid w:val="000479FD"/>
    <w:rsid w:val="00056912"/>
    <w:rsid w:val="000646F4"/>
    <w:rsid w:val="00067724"/>
    <w:rsid w:val="00067D3A"/>
    <w:rsid w:val="0007013E"/>
    <w:rsid w:val="0007531B"/>
    <w:rsid w:val="000803B5"/>
    <w:rsid w:val="0008410D"/>
    <w:rsid w:val="00085CC7"/>
    <w:rsid w:val="0009115D"/>
    <w:rsid w:val="00096052"/>
    <w:rsid w:val="000A013E"/>
    <w:rsid w:val="000A287D"/>
    <w:rsid w:val="000A318D"/>
    <w:rsid w:val="000A325A"/>
    <w:rsid w:val="000A42E8"/>
    <w:rsid w:val="000B0CB9"/>
    <w:rsid w:val="000B3464"/>
    <w:rsid w:val="000B3BE0"/>
    <w:rsid w:val="000B4FE7"/>
    <w:rsid w:val="000C0764"/>
    <w:rsid w:val="000C2135"/>
    <w:rsid w:val="000C7C62"/>
    <w:rsid w:val="000D011E"/>
    <w:rsid w:val="000D522E"/>
    <w:rsid w:val="000D676D"/>
    <w:rsid w:val="000E4BAB"/>
    <w:rsid w:val="000E500F"/>
    <w:rsid w:val="000E5F3B"/>
    <w:rsid w:val="000F4247"/>
    <w:rsid w:val="00102362"/>
    <w:rsid w:val="00102A0C"/>
    <w:rsid w:val="00105A3E"/>
    <w:rsid w:val="0011317A"/>
    <w:rsid w:val="00122FD6"/>
    <w:rsid w:val="0012505C"/>
    <w:rsid w:val="00127621"/>
    <w:rsid w:val="00130402"/>
    <w:rsid w:val="00131BC0"/>
    <w:rsid w:val="001323DE"/>
    <w:rsid w:val="00132A5F"/>
    <w:rsid w:val="00133D63"/>
    <w:rsid w:val="0013610A"/>
    <w:rsid w:val="001407C5"/>
    <w:rsid w:val="00146D92"/>
    <w:rsid w:val="00150071"/>
    <w:rsid w:val="00154173"/>
    <w:rsid w:val="00156C4F"/>
    <w:rsid w:val="001600B2"/>
    <w:rsid w:val="00163DD7"/>
    <w:rsid w:val="00170569"/>
    <w:rsid w:val="00171D5A"/>
    <w:rsid w:val="00173FD8"/>
    <w:rsid w:val="0017529B"/>
    <w:rsid w:val="00180198"/>
    <w:rsid w:val="001805C3"/>
    <w:rsid w:val="0018225B"/>
    <w:rsid w:val="001A5C7C"/>
    <w:rsid w:val="001A697A"/>
    <w:rsid w:val="001A7E87"/>
    <w:rsid w:val="001B1DED"/>
    <w:rsid w:val="001B2FA5"/>
    <w:rsid w:val="001B56BD"/>
    <w:rsid w:val="001C5005"/>
    <w:rsid w:val="001C75EE"/>
    <w:rsid w:val="001D0E7C"/>
    <w:rsid w:val="001D181F"/>
    <w:rsid w:val="001D3165"/>
    <w:rsid w:val="001D38D4"/>
    <w:rsid w:val="001D3D72"/>
    <w:rsid w:val="001D452B"/>
    <w:rsid w:val="001D47AA"/>
    <w:rsid w:val="001D54E0"/>
    <w:rsid w:val="001E235C"/>
    <w:rsid w:val="001E4601"/>
    <w:rsid w:val="001F29A8"/>
    <w:rsid w:val="002078D1"/>
    <w:rsid w:val="00211B07"/>
    <w:rsid w:val="00212C90"/>
    <w:rsid w:val="00214CE9"/>
    <w:rsid w:val="00217140"/>
    <w:rsid w:val="00221E06"/>
    <w:rsid w:val="00222C9C"/>
    <w:rsid w:val="00236BF4"/>
    <w:rsid w:val="0023759D"/>
    <w:rsid w:val="00237790"/>
    <w:rsid w:val="002432A7"/>
    <w:rsid w:val="002511C4"/>
    <w:rsid w:val="00256F7F"/>
    <w:rsid w:val="00260ABB"/>
    <w:rsid w:val="00261D0B"/>
    <w:rsid w:val="002640D5"/>
    <w:rsid w:val="0026544B"/>
    <w:rsid w:val="00267CC1"/>
    <w:rsid w:val="00270122"/>
    <w:rsid w:val="0028118F"/>
    <w:rsid w:val="002A0477"/>
    <w:rsid w:val="002A10AD"/>
    <w:rsid w:val="002A1243"/>
    <w:rsid w:val="002A24D9"/>
    <w:rsid w:val="002B1A7C"/>
    <w:rsid w:val="002B6744"/>
    <w:rsid w:val="002C3F9F"/>
    <w:rsid w:val="002D4A0A"/>
    <w:rsid w:val="002D7E61"/>
    <w:rsid w:val="002E5C23"/>
    <w:rsid w:val="002E6379"/>
    <w:rsid w:val="002E67DA"/>
    <w:rsid w:val="002E6D20"/>
    <w:rsid w:val="002F217F"/>
    <w:rsid w:val="002F6B5F"/>
    <w:rsid w:val="00303AE5"/>
    <w:rsid w:val="0031052F"/>
    <w:rsid w:val="00312EB2"/>
    <w:rsid w:val="00314776"/>
    <w:rsid w:val="00314EDB"/>
    <w:rsid w:val="0032036E"/>
    <w:rsid w:val="003232DE"/>
    <w:rsid w:val="00324C86"/>
    <w:rsid w:val="00332A9D"/>
    <w:rsid w:val="00355D2F"/>
    <w:rsid w:val="003611FB"/>
    <w:rsid w:val="00366B92"/>
    <w:rsid w:val="003672F4"/>
    <w:rsid w:val="003738A4"/>
    <w:rsid w:val="00384F73"/>
    <w:rsid w:val="00385851"/>
    <w:rsid w:val="0039045E"/>
    <w:rsid w:val="00392097"/>
    <w:rsid w:val="00394A76"/>
    <w:rsid w:val="003A195F"/>
    <w:rsid w:val="003A2013"/>
    <w:rsid w:val="003A2687"/>
    <w:rsid w:val="003A3FBD"/>
    <w:rsid w:val="003A6CFF"/>
    <w:rsid w:val="003B05E9"/>
    <w:rsid w:val="003B1232"/>
    <w:rsid w:val="003B157D"/>
    <w:rsid w:val="003C1ACD"/>
    <w:rsid w:val="003C3361"/>
    <w:rsid w:val="003D21EB"/>
    <w:rsid w:val="003D6D92"/>
    <w:rsid w:val="003F0F6D"/>
    <w:rsid w:val="003F149F"/>
    <w:rsid w:val="003F1575"/>
    <w:rsid w:val="003F3122"/>
    <w:rsid w:val="003F314E"/>
    <w:rsid w:val="0040004A"/>
    <w:rsid w:val="00401358"/>
    <w:rsid w:val="00402FF2"/>
    <w:rsid w:val="00404D01"/>
    <w:rsid w:val="004050B8"/>
    <w:rsid w:val="0040666F"/>
    <w:rsid w:val="00412FFE"/>
    <w:rsid w:val="00414A9B"/>
    <w:rsid w:val="00415BF5"/>
    <w:rsid w:val="00416528"/>
    <w:rsid w:val="00420D20"/>
    <w:rsid w:val="0042435E"/>
    <w:rsid w:val="0042715A"/>
    <w:rsid w:val="00427793"/>
    <w:rsid w:val="004313BD"/>
    <w:rsid w:val="00434E63"/>
    <w:rsid w:val="004414A1"/>
    <w:rsid w:val="00441577"/>
    <w:rsid w:val="00443B8F"/>
    <w:rsid w:val="00443FE0"/>
    <w:rsid w:val="00457C91"/>
    <w:rsid w:val="004608B4"/>
    <w:rsid w:val="0046297C"/>
    <w:rsid w:val="004652DE"/>
    <w:rsid w:val="0047011D"/>
    <w:rsid w:val="00472327"/>
    <w:rsid w:val="00475FDD"/>
    <w:rsid w:val="00477CDE"/>
    <w:rsid w:val="0048635C"/>
    <w:rsid w:val="0049298C"/>
    <w:rsid w:val="004C4178"/>
    <w:rsid w:val="004C45A3"/>
    <w:rsid w:val="004C4EEC"/>
    <w:rsid w:val="004C5723"/>
    <w:rsid w:val="004D4B98"/>
    <w:rsid w:val="004D7E56"/>
    <w:rsid w:val="004E2333"/>
    <w:rsid w:val="004E25F3"/>
    <w:rsid w:val="004F3C2D"/>
    <w:rsid w:val="004F4AAA"/>
    <w:rsid w:val="00500590"/>
    <w:rsid w:val="00500F03"/>
    <w:rsid w:val="00521776"/>
    <w:rsid w:val="005232EE"/>
    <w:rsid w:val="0052541F"/>
    <w:rsid w:val="00527985"/>
    <w:rsid w:val="00534E33"/>
    <w:rsid w:val="005352DF"/>
    <w:rsid w:val="00536338"/>
    <w:rsid w:val="00536853"/>
    <w:rsid w:val="00541B31"/>
    <w:rsid w:val="005462EA"/>
    <w:rsid w:val="005463D2"/>
    <w:rsid w:val="00546CD3"/>
    <w:rsid w:val="005655F8"/>
    <w:rsid w:val="00573513"/>
    <w:rsid w:val="00577DA4"/>
    <w:rsid w:val="0058647B"/>
    <w:rsid w:val="005865C9"/>
    <w:rsid w:val="00587660"/>
    <w:rsid w:val="0059135D"/>
    <w:rsid w:val="00595869"/>
    <w:rsid w:val="00596091"/>
    <w:rsid w:val="00596688"/>
    <w:rsid w:val="005A751D"/>
    <w:rsid w:val="005B0808"/>
    <w:rsid w:val="005B31F4"/>
    <w:rsid w:val="005B42F5"/>
    <w:rsid w:val="005C2194"/>
    <w:rsid w:val="005C2CB9"/>
    <w:rsid w:val="005C3962"/>
    <w:rsid w:val="005C3F28"/>
    <w:rsid w:val="005E2362"/>
    <w:rsid w:val="005E2E49"/>
    <w:rsid w:val="005E3BF6"/>
    <w:rsid w:val="005F00F9"/>
    <w:rsid w:val="005F09EE"/>
    <w:rsid w:val="005F61C3"/>
    <w:rsid w:val="005F630E"/>
    <w:rsid w:val="0061142B"/>
    <w:rsid w:val="00614C93"/>
    <w:rsid w:val="0061775A"/>
    <w:rsid w:val="00626606"/>
    <w:rsid w:val="0063003F"/>
    <w:rsid w:val="0063068D"/>
    <w:rsid w:val="00635C77"/>
    <w:rsid w:val="006404A2"/>
    <w:rsid w:val="00643ADE"/>
    <w:rsid w:val="00645E22"/>
    <w:rsid w:val="00651288"/>
    <w:rsid w:val="00663453"/>
    <w:rsid w:val="00672E9B"/>
    <w:rsid w:val="0068421E"/>
    <w:rsid w:val="00692DB7"/>
    <w:rsid w:val="0069611C"/>
    <w:rsid w:val="006A22E2"/>
    <w:rsid w:val="006B3CE9"/>
    <w:rsid w:val="006B7AA7"/>
    <w:rsid w:val="006C2AF1"/>
    <w:rsid w:val="006C3944"/>
    <w:rsid w:val="006D24AB"/>
    <w:rsid w:val="006D4498"/>
    <w:rsid w:val="006D7687"/>
    <w:rsid w:val="006E1029"/>
    <w:rsid w:val="006E4D0C"/>
    <w:rsid w:val="006F0F7A"/>
    <w:rsid w:val="006F1D36"/>
    <w:rsid w:val="006F73EF"/>
    <w:rsid w:val="00701EE1"/>
    <w:rsid w:val="00704855"/>
    <w:rsid w:val="0070496B"/>
    <w:rsid w:val="00705624"/>
    <w:rsid w:val="0070783B"/>
    <w:rsid w:val="00707A13"/>
    <w:rsid w:val="0071091D"/>
    <w:rsid w:val="007115B3"/>
    <w:rsid w:val="00714B6C"/>
    <w:rsid w:val="00720406"/>
    <w:rsid w:val="0072358F"/>
    <w:rsid w:val="0072365A"/>
    <w:rsid w:val="00724460"/>
    <w:rsid w:val="007273C8"/>
    <w:rsid w:val="007301CF"/>
    <w:rsid w:val="007332D0"/>
    <w:rsid w:val="00741A94"/>
    <w:rsid w:val="00744A55"/>
    <w:rsid w:val="0075204A"/>
    <w:rsid w:val="00771565"/>
    <w:rsid w:val="007801E4"/>
    <w:rsid w:val="007858CA"/>
    <w:rsid w:val="007904D5"/>
    <w:rsid w:val="00790ADF"/>
    <w:rsid w:val="007914E1"/>
    <w:rsid w:val="007940D2"/>
    <w:rsid w:val="007A29DC"/>
    <w:rsid w:val="007A336D"/>
    <w:rsid w:val="007A4780"/>
    <w:rsid w:val="007B12F5"/>
    <w:rsid w:val="007B3293"/>
    <w:rsid w:val="007B38EA"/>
    <w:rsid w:val="007C5B18"/>
    <w:rsid w:val="007C66BC"/>
    <w:rsid w:val="007C6A26"/>
    <w:rsid w:val="007D08A3"/>
    <w:rsid w:val="007D10CB"/>
    <w:rsid w:val="007E0AB9"/>
    <w:rsid w:val="007E1F14"/>
    <w:rsid w:val="007F43D6"/>
    <w:rsid w:val="00802499"/>
    <w:rsid w:val="008118D3"/>
    <w:rsid w:val="0081285F"/>
    <w:rsid w:val="00813B04"/>
    <w:rsid w:val="008267A8"/>
    <w:rsid w:val="00826B6D"/>
    <w:rsid w:val="00830B26"/>
    <w:rsid w:val="00832B28"/>
    <w:rsid w:val="00836E03"/>
    <w:rsid w:val="00842377"/>
    <w:rsid w:val="00843C5B"/>
    <w:rsid w:val="00847EA3"/>
    <w:rsid w:val="00855793"/>
    <w:rsid w:val="008564F7"/>
    <w:rsid w:val="0086152B"/>
    <w:rsid w:val="0086173F"/>
    <w:rsid w:val="0086199E"/>
    <w:rsid w:val="008622A0"/>
    <w:rsid w:val="00865FA7"/>
    <w:rsid w:val="00872583"/>
    <w:rsid w:val="00872D90"/>
    <w:rsid w:val="00877491"/>
    <w:rsid w:val="00882B39"/>
    <w:rsid w:val="00883293"/>
    <w:rsid w:val="00894FA9"/>
    <w:rsid w:val="0089678F"/>
    <w:rsid w:val="00896E90"/>
    <w:rsid w:val="008A1506"/>
    <w:rsid w:val="008A5D87"/>
    <w:rsid w:val="008A5F2F"/>
    <w:rsid w:val="008A68C6"/>
    <w:rsid w:val="008B0772"/>
    <w:rsid w:val="008B2B62"/>
    <w:rsid w:val="008B33C4"/>
    <w:rsid w:val="008B380C"/>
    <w:rsid w:val="008C5F50"/>
    <w:rsid w:val="008E2AE6"/>
    <w:rsid w:val="008F1B9C"/>
    <w:rsid w:val="00901074"/>
    <w:rsid w:val="00903C5F"/>
    <w:rsid w:val="0091057A"/>
    <w:rsid w:val="009110F5"/>
    <w:rsid w:val="00911288"/>
    <w:rsid w:val="00913602"/>
    <w:rsid w:val="00935049"/>
    <w:rsid w:val="00947361"/>
    <w:rsid w:val="009524CA"/>
    <w:rsid w:val="00957DBD"/>
    <w:rsid w:val="00960356"/>
    <w:rsid w:val="00961F82"/>
    <w:rsid w:val="00963BB6"/>
    <w:rsid w:val="009659AD"/>
    <w:rsid w:val="00966E9C"/>
    <w:rsid w:val="0097658E"/>
    <w:rsid w:val="00977AAE"/>
    <w:rsid w:val="009830EC"/>
    <w:rsid w:val="00984313"/>
    <w:rsid w:val="00985F01"/>
    <w:rsid w:val="009862F1"/>
    <w:rsid w:val="009915FC"/>
    <w:rsid w:val="009919BC"/>
    <w:rsid w:val="009927BB"/>
    <w:rsid w:val="0099497D"/>
    <w:rsid w:val="009A2D92"/>
    <w:rsid w:val="009A6F5D"/>
    <w:rsid w:val="009B526C"/>
    <w:rsid w:val="009B5400"/>
    <w:rsid w:val="009B63EC"/>
    <w:rsid w:val="009C1B88"/>
    <w:rsid w:val="009C6AFB"/>
    <w:rsid w:val="009C6EF4"/>
    <w:rsid w:val="009C701C"/>
    <w:rsid w:val="009D38E1"/>
    <w:rsid w:val="009D3C01"/>
    <w:rsid w:val="009D4C54"/>
    <w:rsid w:val="009D7F94"/>
    <w:rsid w:val="009E0E36"/>
    <w:rsid w:val="009E2DCC"/>
    <w:rsid w:val="009E419F"/>
    <w:rsid w:val="009E5AF2"/>
    <w:rsid w:val="009E79B2"/>
    <w:rsid w:val="009F1363"/>
    <w:rsid w:val="009F609D"/>
    <w:rsid w:val="009F7909"/>
    <w:rsid w:val="009F7BD7"/>
    <w:rsid w:val="00A055DC"/>
    <w:rsid w:val="00A13DCF"/>
    <w:rsid w:val="00A15913"/>
    <w:rsid w:val="00A2378F"/>
    <w:rsid w:val="00A278E1"/>
    <w:rsid w:val="00A35A26"/>
    <w:rsid w:val="00A35AEE"/>
    <w:rsid w:val="00A40CBB"/>
    <w:rsid w:val="00A42963"/>
    <w:rsid w:val="00A42B2A"/>
    <w:rsid w:val="00A458B0"/>
    <w:rsid w:val="00A47A61"/>
    <w:rsid w:val="00A50792"/>
    <w:rsid w:val="00A52276"/>
    <w:rsid w:val="00A54578"/>
    <w:rsid w:val="00A563CB"/>
    <w:rsid w:val="00A57FB5"/>
    <w:rsid w:val="00A64C96"/>
    <w:rsid w:val="00A669E3"/>
    <w:rsid w:val="00A70AC3"/>
    <w:rsid w:val="00A712E3"/>
    <w:rsid w:val="00A722B8"/>
    <w:rsid w:val="00A868EA"/>
    <w:rsid w:val="00A9797F"/>
    <w:rsid w:val="00A97C33"/>
    <w:rsid w:val="00AA0516"/>
    <w:rsid w:val="00AA2356"/>
    <w:rsid w:val="00AA4A2F"/>
    <w:rsid w:val="00AA73A7"/>
    <w:rsid w:val="00AA79BC"/>
    <w:rsid w:val="00AC1127"/>
    <w:rsid w:val="00AC4687"/>
    <w:rsid w:val="00AE212E"/>
    <w:rsid w:val="00AE4B26"/>
    <w:rsid w:val="00AF1604"/>
    <w:rsid w:val="00AF3632"/>
    <w:rsid w:val="00AF7960"/>
    <w:rsid w:val="00B04328"/>
    <w:rsid w:val="00B053BA"/>
    <w:rsid w:val="00B105D8"/>
    <w:rsid w:val="00B15C7D"/>
    <w:rsid w:val="00B233EB"/>
    <w:rsid w:val="00B23865"/>
    <w:rsid w:val="00B23ED7"/>
    <w:rsid w:val="00B24DE4"/>
    <w:rsid w:val="00B254D4"/>
    <w:rsid w:val="00B3484F"/>
    <w:rsid w:val="00B37D99"/>
    <w:rsid w:val="00B43DE4"/>
    <w:rsid w:val="00B45A3D"/>
    <w:rsid w:val="00B5454B"/>
    <w:rsid w:val="00B602F0"/>
    <w:rsid w:val="00B61198"/>
    <w:rsid w:val="00B70A96"/>
    <w:rsid w:val="00B75393"/>
    <w:rsid w:val="00B771A2"/>
    <w:rsid w:val="00B81947"/>
    <w:rsid w:val="00B91BCC"/>
    <w:rsid w:val="00B93B62"/>
    <w:rsid w:val="00B94F14"/>
    <w:rsid w:val="00B97C5B"/>
    <w:rsid w:val="00BA41ED"/>
    <w:rsid w:val="00BA53AE"/>
    <w:rsid w:val="00BA7A9D"/>
    <w:rsid w:val="00BB0FAC"/>
    <w:rsid w:val="00BB1332"/>
    <w:rsid w:val="00BB7114"/>
    <w:rsid w:val="00BB7755"/>
    <w:rsid w:val="00BC0791"/>
    <w:rsid w:val="00BC61DF"/>
    <w:rsid w:val="00BC7243"/>
    <w:rsid w:val="00BC7970"/>
    <w:rsid w:val="00BE0366"/>
    <w:rsid w:val="00BE1D77"/>
    <w:rsid w:val="00BE29F6"/>
    <w:rsid w:val="00BF368B"/>
    <w:rsid w:val="00BF44EC"/>
    <w:rsid w:val="00BF49CE"/>
    <w:rsid w:val="00BF7436"/>
    <w:rsid w:val="00C0713D"/>
    <w:rsid w:val="00C0745C"/>
    <w:rsid w:val="00C07A3E"/>
    <w:rsid w:val="00C11004"/>
    <w:rsid w:val="00C13E2C"/>
    <w:rsid w:val="00C21494"/>
    <w:rsid w:val="00C25E4E"/>
    <w:rsid w:val="00C302E2"/>
    <w:rsid w:val="00C33DAE"/>
    <w:rsid w:val="00C35F25"/>
    <w:rsid w:val="00C36C8B"/>
    <w:rsid w:val="00C41872"/>
    <w:rsid w:val="00C42DB8"/>
    <w:rsid w:val="00C50416"/>
    <w:rsid w:val="00C51A1B"/>
    <w:rsid w:val="00C530D2"/>
    <w:rsid w:val="00C53EF8"/>
    <w:rsid w:val="00C62463"/>
    <w:rsid w:val="00C62B95"/>
    <w:rsid w:val="00C65FB9"/>
    <w:rsid w:val="00C72415"/>
    <w:rsid w:val="00C72842"/>
    <w:rsid w:val="00C76F74"/>
    <w:rsid w:val="00C810F7"/>
    <w:rsid w:val="00C8246A"/>
    <w:rsid w:val="00C85538"/>
    <w:rsid w:val="00C90644"/>
    <w:rsid w:val="00C906E0"/>
    <w:rsid w:val="00CA4812"/>
    <w:rsid w:val="00CB19B2"/>
    <w:rsid w:val="00CB266E"/>
    <w:rsid w:val="00CB4A4A"/>
    <w:rsid w:val="00CB51B8"/>
    <w:rsid w:val="00CB6C9E"/>
    <w:rsid w:val="00CC2B60"/>
    <w:rsid w:val="00CC7D43"/>
    <w:rsid w:val="00CE2642"/>
    <w:rsid w:val="00CE5A7B"/>
    <w:rsid w:val="00D14450"/>
    <w:rsid w:val="00D144D5"/>
    <w:rsid w:val="00D15DF9"/>
    <w:rsid w:val="00D203B5"/>
    <w:rsid w:val="00D24A67"/>
    <w:rsid w:val="00D36950"/>
    <w:rsid w:val="00D41752"/>
    <w:rsid w:val="00D45454"/>
    <w:rsid w:val="00D519A2"/>
    <w:rsid w:val="00D61B0E"/>
    <w:rsid w:val="00D628F3"/>
    <w:rsid w:val="00D65F86"/>
    <w:rsid w:val="00D723D6"/>
    <w:rsid w:val="00D80480"/>
    <w:rsid w:val="00D81C65"/>
    <w:rsid w:val="00D81F07"/>
    <w:rsid w:val="00D83C59"/>
    <w:rsid w:val="00D86CA5"/>
    <w:rsid w:val="00D87FD8"/>
    <w:rsid w:val="00DA1C0B"/>
    <w:rsid w:val="00DB4C78"/>
    <w:rsid w:val="00DB6A08"/>
    <w:rsid w:val="00DB7753"/>
    <w:rsid w:val="00DC22DB"/>
    <w:rsid w:val="00DC23D5"/>
    <w:rsid w:val="00DC381E"/>
    <w:rsid w:val="00DC3915"/>
    <w:rsid w:val="00DC4204"/>
    <w:rsid w:val="00DC4BD7"/>
    <w:rsid w:val="00DC4CB8"/>
    <w:rsid w:val="00DC734B"/>
    <w:rsid w:val="00DC7487"/>
    <w:rsid w:val="00DC7983"/>
    <w:rsid w:val="00DE0BF9"/>
    <w:rsid w:val="00DE6FEE"/>
    <w:rsid w:val="00DF07AD"/>
    <w:rsid w:val="00E03419"/>
    <w:rsid w:val="00E04562"/>
    <w:rsid w:val="00E05691"/>
    <w:rsid w:val="00E0744F"/>
    <w:rsid w:val="00E07EE3"/>
    <w:rsid w:val="00E12FEF"/>
    <w:rsid w:val="00E158B5"/>
    <w:rsid w:val="00E206C4"/>
    <w:rsid w:val="00E22257"/>
    <w:rsid w:val="00E26040"/>
    <w:rsid w:val="00E305FD"/>
    <w:rsid w:val="00E307F0"/>
    <w:rsid w:val="00E33132"/>
    <w:rsid w:val="00E37D93"/>
    <w:rsid w:val="00E415EB"/>
    <w:rsid w:val="00E42B88"/>
    <w:rsid w:val="00E50587"/>
    <w:rsid w:val="00E51204"/>
    <w:rsid w:val="00E52399"/>
    <w:rsid w:val="00E54F9D"/>
    <w:rsid w:val="00E63835"/>
    <w:rsid w:val="00E644CC"/>
    <w:rsid w:val="00E653BF"/>
    <w:rsid w:val="00E66550"/>
    <w:rsid w:val="00E67CB3"/>
    <w:rsid w:val="00E71B82"/>
    <w:rsid w:val="00E762BD"/>
    <w:rsid w:val="00E77EE5"/>
    <w:rsid w:val="00E8004D"/>
    <w:rsid w:val="00E83D08"/>
    <w:rsid w:val="00E90EC2"/>
    <w:rsid w:val="00E91D5C"/>
    <w:rsid w:val="00E9239C"/>
    <w:rsid w:val="00E954BB"/>
    <w:rsid w:val="00E95B8D"/>
    <w:rsid w:val="00EA55F2"/>
    <w:rsid w:val="00EA599E"/>
    <w:rsid w:val="00EA5F19"/>
    <w:rsid w:val="00EA670E"/>
    <w:rsid w:val="00EA77A3"/>
    <w:rsid w:val="00EB254D"/>
    <w:rsid w:val="00EB48F4"/>
    <w:rsid w:val="00EB5E7C"/>
    <w:rsid w:val="00EB60F2"/>
    <w:rsid w:val="00EC16BC"/>
    <w:rsid w:val="00EC26B7"/>
    <w:rsid w:val="00EC39F5"/>
    <w:rsid w:val="00ED1F84"/>
    <w:rsid w:val="00ED509A"/>
    <w:rsid w:val="00ED6397"/>
    <w:rsid w:val="00ED68DC"/>
    <w:rsid w:val="00EE0230"/>
    <w:rsid w:val="00EE048C"/>
    <w:rsid w:val="00EE274A"/>
    <w:rsid w:val="00EF1A0B"/>
    <w:rsid w:val="00EF2607"/>
    <w:rsid w:val="00EF2ED5"/>
    <w:rsid w:val="00EF3187"/>
    <w:rsid w:val="00F06F16"/>
    <w:rsid w:val="00F13412"/>
    <w:rsid w:val="00F1562F"/>
    <w:rsid w:val="00F15AAE"/>
    <w:rsid w:val="00F203AC"/>
    <w:rsid w:val="00F27451"/>
    <w:rsid w:val="00F3411A"/>
    <w:rsid w:val="00F34770"/>
    <w:rsid w:val="00F349DD"/>
    <w:rsid w:val="00F4005E"/>
    <w:rsid w:val="00F40188"/>
    <w:rsid w:val="00F45A1E"/>
    <w:rsid w:val="00F52748"/>
    <w:rsid w:val="00F63E24"/>
    <w:rsid w:val="00F72665"/>
    <w:rsid w:val="00F74E48"/>
    <w:rsid w:val="00F756FF"/>
    <w:rsid w:val="00F77852"/>
    <w:rsid w:val="00F81F91"/>
    <w:rsid w:val="00F82F2C"/>
    <w:rsid w:val="00F83CBA"/>
    <w:rsid w:val="00F93842"/>
    <w:rsid w:val="00FA29BA"/>
    <w:rsid w:val="00FA6C4C"/>
    <w:rsid w:val="00FA70DD"/>
    <w:rsid w:val="00FB5E53"/>
    <w:rsid w:val="00FC1F43"/>
    <w:rsid w:val="00FC4D97"/>
    <w:rsid w:val="00FC729C"/>
    <w:rsid w:val="00FC75BE"/>
    <w:rsid w:val="00FC7C7B"/>
    <w:rsid w:val="00FD1284"/>
    <w:rsid w:val="00FD1B0F"/>
    <w:rsid w:val="00FE3355"/>
    <w:rsid w:val="00FE459E"/>
    <w:rsid w:val="00FF1E5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1F03"/>
  <w15:chartTrackingRefBased/>
  <w15:docId w15:val="{51BDC9C1-1C3E-46BB-964F-7FA5612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5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Stopka">
    <w:name w:val="footer"/>
    <w:basedOn w:val="Normalny"/>
    <w:link w:val="Stopka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Hipercze">
    <w:name w:val="Hyperlink"/>
    <w:basedOn w:val="Domylnaczcionkaakapitu"/>
    <w:uiPriority w:val="99"/>
    <w:rsid w:val="00EA5F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6C"/>
    <w:rPr>
      <w:rFonts w:ascii="Segoe UI" w:eastAsia="MS Mincho" w:hAnsi="Segoe UI" w:cs="Segoe UI"/>
      <w:sz w:val="18"/>
      <w:szCs w:val="18"/>
      <w:lang w:val="fr-FR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513"/>
    <w:rPr>
      <w:rFonts w:ascii="Times New Roman" w:eastAsia="MS Mincho" w:hAnsi="Times New Roman" w:cs="Times New Roman"/>
      <w:sz w:val="20"/>
      <w:szCs w:val="20"/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13"/>
    <w:rPr>
      <w:rFonts w:ascii="Times New Roman" w:eastAsia="MS Mincho" w:hAnsi="Times New Roman" w:cs="Times New Roman"/>
      <w:b/>
      <w:bCs/>
      <w:sz w:val="20"/>
      <w:szCs w:val="20"/>
      <w:lang w:val="fr-FR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D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D97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D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785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80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728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ja-JP"/>
    </w:rPr>
  </w:style>
  <w:style w:type="paragraph" w:styleId="Akapitzlist">
    <w:name w:val="List Paragraph"/>
    <w:basedOn w:val="Normalny"/>
    <w:uiPriority w:val="34"/>
    <w:qFormat/>
    <w:rsid w:val="006A22E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3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lub@madein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siedlanowska@madein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EAC1-7299-42D5-851F-A5051096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Szulencka</dc:creator>
  <cp:keywords/>
  <dc:description/>
  <cp:lastModifiedBy>Anna  Hołub</cp:lastModifiedBy>
  <cp:revision>6</cp:revision>
  <cp:lastPrinted>2018-03-23T11:46:00Z</cp:lastPrinted>
  <dcterms:created xsi:type="dcterms:W3CDTF">2021-09-17T11:00:00Z</dcterms:created>
  <dcterms:modified xsi:type="dcterms:W3CDTF">2021-09-20T12:06:00Z</dcterms:modified>
</cp:coreProperties>
</file>